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1" w:rsidRPr="00300451" w:rsidRDefault="00300451" w:rsidP="00300451">
      <w:pPr>
        <w:keepNext/>
        <w:pBdr>
          <w:top w:val="single" w:sz="4" w:space="1" w:color="auto"/>
          <w:left w:val="single" w:sz="4" w:space="0" w:color="auto"/>
          <w:bottom w:val="single" w:sz="4" w:space="1" w:color="auto"/>
          <w:right w:val="single" w:sz="4" w:space="0" w:color="auto"/>
        </w:pBdr>
        <w:shd w:val="pct10" w:color="auto" w:fill="FFFFFF"/>
        <w:spacing w:before="60" w:after="60" w:line="240" w:lineRule="auto"/>
        <w:jc w:val="center"/>
        <w:outlineLvl w:val="0"/>
        <w:rPr>
          <w:rFonts w:ascii="Arial" w:eastAsia="Times New Roman" w:hAnsi="Arial" w:cs="Arial"/>
          <w:b/>
          <w:sz w:val="28"/>
          <w:szCs w:val="28"/>
        </w:rPr>
      </w:pPr>
      <w:r w:rsidRPr="00300451">
        <w:rPr>
          <w:rFonts w:ascii="Arial" w:eastAsia="Times New Roman" w:hAnsi="Arial" w:cs="Arial"/>
          <w:b/>
          <w:sz w:val="28"/>
          <w:szCs w:val="28"/>
        </w:rPr>
        <w:t>Surrey Police &amp; Crime Commissioner</w:t>
      </w:r>
    </w:p>
    <w:p w:rsidR="00300451" w:rsidRPr="00300451" w:rsidRDefault="00846167" w:rsidP="00300451">
      <w:pPr>
        <w:keepNext/>
        <w:pBdr>
          <w:top w:val="single" w:sz="4" w:space="1" w:color="auto"/>
          <w:left w:val="single" w:sz="4" w:space="0" w:color="auto"/>
          <w:bottom w:val="single" w:sz="4" w:space="1" w:color="auto"/>
          <w:right w:val="single" w:sz="4" w:space="0" w:color="auto"/>
        </w:pBdr>
        <w:shd w:val="pct10" w:color="auto" w:fill="FFFFFF"/>
        <w:spacing w:before="60" w:after="60" w:line="240" w:lineRule="auto"/>
        <w:jc w:val="center"/>
        <w:outlineLvl w:val="0"/>
        <w:rPr>
          <w:rFonts w:ascii="Arial" w:eastAsia="Times New Roman" w:hAnsi="Arial" w:cs="Arial"/>
          <w:b/>
          <w:sz w:val="28"/>
          <w:szCs w:val="28"/>
        </w:rPr>
      </w:pPr>
      <w:r>
        <w:rPr>
          <w:rFonts w:ascii="Arial" w:eastAsia="Times New Roman" w:hAnsi="Arial" w:cs="Arial"/>
          <w:b/>
          <w:sz w:val="28"/>
          <w:szCs w:val="28"/>
        </w:rPr>
        <w:t xml:space="preserve">Allowance Scheme </w:t>
      </w:r>
      <w:r w:rsidR="009710ED">
        <w:rPr>
          <w:rFonts w:ascii="Arial" w:eastAsia="Times New Roman" w:hAnsi="Arial" w:cs="Arial"/>
          <w:b/>
          <w:sz w:val="28"/>
          <w:szCs w:val="28"/>
        </w:rPr>
        <w:t>2016-17</w:t>
      </w:r>
    </w:p>
    <w:p w:rsidR="00300451" w:rsidRDefault="00300451" w:rsidP="00300451">
      <w:pPr>
        <w:keepNext/>
        <w:spacing w:after="0" w:line="240" w:lineRule="auto"/>
        <w:jc w:val="both"/>
        <w:outlineLvl w:val="1"/>
        <w:rPr>
          <w:rFonts w:ascii="Arial" w:eastAsia="Times New Roman" w:hAnsi="Arial" w:cs="Arial"/>
          <w:b/>
          <w:sz w:val="24"/>
          <w:szCs w:val="24"/>
          <w:u w:val="single"/>
        </w:rPr>
      </w:pPr>
    </w:p>
    <w:p w:rsidR="00300451" w:rsidRPr="00300451" w:rsidRDefault="00300451" w:rsidP="00300451">
      <w:pPr>
        <w:keepNext/>
        <w:spacing w:after="0" w:line="240" w:lineRule="auto"/>
        <w:jc w:val="both"/>
        <w:outlineLvl w:val="1"/>
        <w:rPr>
          <w:rFonts w:ascii="Arial" w:eastAsia="Times New Roman" w:hAnsi="Arial" w:cs="Arial"/>
          <w:b/>
          <w:sz w:val="24"/>
          <w:szCs w:val="24"/>
          <w:u w:val="single"/>
        </w:rPr>
      </w:pPr>
    </w:p>
    <w:p w:rsidR="00300451" w:rsidRPr="00300451" w:rsidRDefault="00300451" w:rsidP="00300451">
      <w:pPr>
        <w:spacing w:after="0" w:line="240" w:lineRule="auto"/>
        <w:jc w:val="both"/>
        <w:rPr>
          <w:rFonts w:ascii="Arial" w:eastAsia="Times New Roman" w:hAnsi="Arial" w:cs="Arial"/>
          <w:b/>
          <w:sz w:val="24"/>
          <w:szCs w:val="24"/>
        </w:rPr>
      </w:pPr>
      <w:r w:rsidRPr="00300451">
        <w:rPr>
          <w:rFonts w:ascii="Arial" w:eastAsia="Times New Roman" w:hAnsi="Arial" w:cs="Arial"/>
          <w:b/>
          <w:sz w:val="24"/>
          <w:szCs w:val="24"/>
        </w:rPr>
        <w:t>Allowance Scheme</w:t>
      </w:r>
    </w:p>
    <w:p w:rsidR="00300451" w:rsidRPr="00B61765" w:rsidRDefault="00300451" w:rsidP="00300451">
      <w:pPr>
        <w:spacing w:after="0" w:line="240" w:lineRule="auto"/>
        <w:contextualSpacing/>
        <w:rPr>
          <w:rFonts w:ascii="Arial" w:eastAsia="Calibri" w:hAnsi="Arial" w:cs="Arial"/>
          <w:sz w:val="24"/>
          <w:szCs w:val="24"/>
        </w:rPr>
      </w:pPr>
    </w:p>
    <w:p w:rsidR="00300451" w:rsidRPr="00B61765" w:rsidRDefault="00300451" w:rsidP="00300451">
      <w:pPr>
        <w:spacing w:after="0" w:line="240" w:lineRule="auto"/>
        <w:contextualSpacing/>
        <w:rPr>
          <w:rFonts w:ascii="Arial" w:eastAsia="Calibri" w:hAnsi="Arial" w:cs="Arial"/>
          <w:sz w:val="24"/>
          <w:szCs w:val="24"/>
        </w:rPr>
      </w:pPr>
      <w:r w:rsidRPr="00B61765">
        <w:rPr>
          <w:rFonts w:ascii="Arial" w:eastAsia="Calibri" w:hAnsi="Arial" w:cs="Arial"/>
          <w:sz w:val="24"/>
          <w:szCs w:val="24"/>
        </w:rPr>
        <w:t xml:space="preserve">Paragraph 3 of Schedule 1 to the Police Reform and Social Responsibility Act 2011 (“the 2011 Act”) provides that a Police and Crime Commissioner </w:t>
      </w:r>
      <w:proofErr w:type="gramStart"/>
      <w:r w:rsidRPr="00B61765">
        <w:rPr>
          <w:rFonts w:ascii="Arial" w:eastAsia="Calibri" w:hAnsi="Arial" w:cs="Arial"/>
          <w:sz w:val="24"/>
          <w:szCs w:val="24"/>
        </w:rPr>
        <w:t>is</w:t>
      </w:r>
      <w:proofErr w:type="gramEnd"/>
      <w:r w:rsidRPr="00B61765">
        <w:rPr>
          <w:rFonts w:ascii="Arial" w:eastAsia="Calibri" w:hAnsi="Arial" w:cs="Arial"/>
          <w:sz w:val="24"/>
          <w:szCs w:val="24"/>
        </w:rPr>
        <w:t xml:space="preserve"> to be paid authorised allowances.  “Authorised allowances” means allowances, in respect of expenses incurred by the Commissioner in the exercise of the Commissioner’s functions, which are of the kinds and amounts determined by the Secretary of State. A determination under paragraph 3 may make different provision for different cases.</w:t>
      </w:r>
    </w:p>
    <w:p w:rsidR="00300451" w:rsidRPr="00B61765" w:rsidRDefault="00300451" w:rsidP="00300451">
      <w:pPr>
        <w:spacing w:after="0" w:line="240" w:lineRule="auto"/>
        <w:jc w:val="both"/>
        <w:rPr>
          <w:rFonts w:ascii="Arial" w:eastAsia="Times New Roman" w:hAnsi="Arial" w:cs="Arial"/>
          <w:sz w:val="24"/>
          <w:szCs w:val="24"/>
        </w:rPr>
      </w:pPr>
    </w:p>
    <w:p w:rsidR="00300451" w:rsidRPr="00300451" w:rsidRDefault="00300451" w:rsidP="00300451">
      <w:pPr>
        <w:spacing w:line="240" w:lineRule="auto"/>
        <w:contextualSpacing/>
        <w:rPr>
          <w:rFonts w:ascii="Arial" w:eastAsia="Calibri" w:hAnsi="Arial" w:cs="Arial"/>
          <w:sz w:val="24"/>
          <w:szCs w:val="24"/>
        </w:rPr>
      </w:pPr>
      <w:r w:rsidRPr="00300451">
        <w:rPr>
          <w:rFonts w:ascii="Arial" w:eastAsia="Calibri" w:hAnsi="Arial" w:cs="Arial"/>
          <w:sz w:val="24"/>
          <w:szCs w:val="24"/>
        </w:rPr>
        <w:t>The kinds of allowances determined by the Secretary of State for the purposes of paragraph 3 of Schedule 1 to the 2011 Act are allowances in respect of:</w:t>
      </w:r>
    </w:p>
    <w:p w:rsidR="00300451" w:rsidRPr="00300451" w:rsidRDefault="00300451" w:rsidP="00300451">
      <w:pPr>
        <w:spacing w:after="0" w:line="240" w:lineRule="auto"/>
        <w:rPr>
          <w:rFonts w:ascii="Arial" w:eastAsia="Calibri" w:hAnsi="Arial" w:cs="Arial"/>
          <w:sz w:val="24"/>
          <w:szCs w:val="24"/>
        </w:rPr>
      </w:pPr>
    </w:p>
    <w:p w:rsidR="00300451" w:rsidRPr="00300451" w:rsidRDefault="00300451" w:rsidP="00300451">
      <w:pPr>
        <w:numPr>
          <w:ilvl w:val="0"/>
          <w:numId w:val="5"/>
        </w:numPr>
        <w:spacing w:after="0" w:line="240" w:lineRule="auto"/>
        <w:contextualSpacing/>
        <w:rPr>
          <w:rFonts w:ascii="Arial" w:eastAsia="Calibri" w:hAnsi="Arial" w:cs="Arial"/>
          <w:sz w:val="24"/>
          <w:szCs w:val="24"/>
        </w:rPr>
      </w:pPr>
      <w:r w:rsidRPr="00300451">
        <w:rPr>
          <w:rFonts w:ascii="Arial" w:eastAsia="Calibri" w:hAnsi="Arial" w:cs="Arial"/>
          <w:sz w:val="24"/>
          <w:szCs w:val="24"/>
        </w:rPr>
        <w:t>Travel expenses;</w:t>
      </w:r>
    </w:p>
    <w:p w:rsidR="00300451" w:rsidRPr="00300451" w:rsidRDefault="00300451" w:rsidP="00300451">
      <w:pPr>
        <w:numPr>
          <w:ilvl w:val="0"/>
          <w:numId w:val="5"/>
        </w:numPr>
        <w:spacing w:after="0" w:line="240" w:lineRule="auto"/>
        <w:contextualSpacing/>
        <w:rPr>
          <w:rFonts w:ascii="Arial" w:eastAsia="Calibri" w:hAnsi="Arial" w:cs="Arial"/>
          <w:sz w:val="24"/>
          <w:szCs w:val="24"/>
        </w:rPr>
      </w:pPr>
      <w:r w:rsidRPr="00300451">
        <w:rPr>
          <w:rFonts w:ascii="Arial" w:eastAsia="Calibri" w:hAnsi="Arial" w:cs="Arial"/>
          <w:sz w:val="24"/>
          <w:szCs w:val="24"/>
        </w:rPr>
        <w:t xml:space="preserve">Subsistence expenses; </w:t>
      </w:r>
    </w:p>
    <w:p w:rsidR="00300451" w:rsidRPr="00300451" w:rsidRDefault="00300451" w:rsidP="00300451">
      <w:pPr>
        <w:numPr>
          <w:ilvl w:val="0"/>
          <w:numId w:val="5"/>
        </w:numPr>
        <w:spacing w:after="0" w:line="240" w:lineRule="auto"/>
        <w:contextualSpacing/>
        <w:rPr>
          <w:rFonts w:ascii="Arial" w:eastAsia="Calibri" w:hAnsi="Arial" w:cs="Arial"/>
          <w:sz w:val="24"/>
          <w:szCs w:val="24"/>
        </w:rPr>
      </w:pPr>
      <w:r w:rsidRPr="00300451">
        <w:rPr>
          <w:rFonts w:ascii="Arial" w:eastAsia="Calibri" w:hAnsi="Arial" w:cs="Arial"/>
          <w:sz w:val="24"/>
          <w:szCs w:val="24"/>
        </w:rPr>
        <w:t>Exceptional expenses</w:t>
      </w:r>
    </w:p>
    <w:p w:rsidR="00300451" w:rsidRPr="00300451" w:rsidRDefault="00300451" w:rsidP="00300451">
      <w:pPr>
        <w:spacing w:after="0" w:line="240" w:lineRule="auto"/>
        <w:rPr>
          <w:rFonts w:ascii="Arial" w:eastAsia="Calibri" w:hAnsi="Arial" w:cs="Arial"/>
          <w:sz w:val="24"/>
          <w:szCs w:val="24"/>
        </w:rPr>
      </w:pPr>
    </w:p>
    <w:p w:rsidR="00300451" w:rsidRPr="00300451" w:rsidRDefault="00300451" w:rsidP="00300451">
      <w:pPr>
        <w:spacing w:after="0" w:line="240" w:lineRule="auto"/>
        <w:ind w:left="720"/>
        <w:rPr>
          <w:rFonts w:ascii="Arial" w:eastAsia="Calibri" w:hAnsi="Arial" w:cs="Arial"/>
          <w:sz w:val="24"/>
          <w:szCs w:val="24"/>
        </w:rPr>
      </w:pPr>
      <w:proofErr w:type="gramStart"/>
      <w:r>
        <w:rPr>
          <w:rFonts w:ascii="Arial" w:eastAsia="Calibri" w:hAnsi="Arial" w:cs="Arial"/>
          <w:sz w:val="24"/>
          <w:szCs w:val="24"/>
        </w:rPr>
        <w:t>r</w:t>
      </w:r>
      <w:r w:rsidRPr="00300451">
        <w:rPr>
          <w:rFonts w:ascii="Arial" w:eastAsia="Calibri" w:hAnsi="Arial" w:cs="Arial"/>
          <w:sz w:val="24"/>
          <w:szCs w:val="24"/>
        </w:rPr>
        <w:t>easonably</w:t>
      </w:r>
      <w:proofErr w:type="gramEnd"/>
      <w:r w:rsidRPr="00300451">
        <w:rPr>
          <w:rFonts w:ascii="Arial" w:eastAsia="Calibri" w:hAnsi="Arial" w:cs="Arial"/>
          <w:sz w:val="24"/>
          <w:szCs w:val="24"/>
        </w:rPr>
        <w:t xml:space="preserve"> incurred by a Police and Crime Commissioner in the exercise of the Commissioner’s functions.</w:t>
      </w:r>
    </w:p>
    <w:p w:rsidR="00350A30" w:rsidRDefault="00350A30" w:rsidP="00350A30">
      <w:pPr>
        <w:tabs>
          <w:tab w:val="left" w:pos="567"/>
        </w:tabs>
        <w:spacing w:after="0" w:line="240" w:lineRule="auto"/>
        <w:jc w:val="both"/>
        <w:rPr>
          <w:rFonts w:ascii="Arial" w:eastAsia="Times New Roman" w:hAnsi="Arial" w:cs="Arial"/>
          <w:sz w:val="24"/>
          <w:szCs w:val="24"/>
        </w:rPr>
      </w:pPr>
    </w:p>
    <w:p w:rsidR="00350A30" w:rsidRDefault="00350A30" w:rsidP="00300451">
      <w:pPr>
        <w:tabs>
          <w:tab w:val="left" w:pos="851"/>
        </w:tabs>
        <w:spacing w:after="0" w:line="240" w:lineRule="auto"/>
        <w:jc w:val="both"/>
        <w:rPr>
          <w:rFonts w:ascii="Arial" w:eastAsia="Times New Roman" w:hAnsi="Arial" w:cs="Arial"/>
          <w:b/>
          <w:sz w:val="24"/>
          <w:szCs w:val="24"/>
        </w:rPr>
      </w:pPr>
    </w:p>
    <w:p w:rsidR="00300451" w:rsidRPr="00300451" w:rsidRDefault="00300451" w:rsidP="00300451">
      <w:pPr>
        <w:tabs>
          <w:tab w:val="left" w:pos="851"/>
        </w:tabs>
        <w:spacing w:after="0" w:line="240" w:lineRule="auto"/>
        <w:jc w:val="both"/>
        <w:rPr>
          <w:rFonts w:ascii="Arial" w:eastAsia="Times New Roman" w:hAnsi="Arial" w:cs="Arial"/>
          <w:b/>
          <w:sz w:val="24"/>
          <w:szCs w:val="24"/>
        </w:rPr>
      </w:pPr>
      <w:r w:rsidRPr="00300451">
        <w:rPr>
          <w:rFonts w:ascii="Arial" w:eastAsia="Times New Roman" w:hAnsi="Arial" w:cs="Arial"/>
          <w:b/>
          <w:sz w:val="24"/>
          <w:szCs w:val="24"/>
        </w:rPr>
        <w:t>Definitions</w:t>
      </w:r>
    </w:p>
    <w:p w:rsidR="00300451" w:rsidRPr="00300451" w:rsidRDefault="00300451" w:rsidP="00300451">
      <w:pPr>
        <w:tabs>
          <w:tab w:val="left" w:pos="567"/>
        </w:tabs>
        <w:spacing w:after="0" w:line="240" w:lineRule="auto"/>
        <w:jc w:val="both"/>
        <w:rPr>
          <w:rFonts w:ascii="Arial" w:eastAsia="Times New Roman" w:hAnsi="Arial" w:cs="Arial"/>
          <w:sz w:val="24"/>
          <w:szCs w:val="24"/>
        </w:rPr>
      </w:pPr>
    </w:p>
    <w:p w:rsidR="00300451" w:rsidRDefault="00300451" w:rsidP="00300451">
      <w:pPr>
        <w:tabs>
          <w:tab w:val="left" w:pos="567"/>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In this scheme,</w:t>
      </w:r>
    </w:p>
    <w:p w:rsidR="005F2C54" w:rsidRPr="00300451" w:rsidRDefault="005F2C54" w:rsidP="0030045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“PCC” means the Police and Crime Commissioner.</w:t>
      </w:r>
    </w:p>
    <w:p w:rsidR="00300451" w:rsidRDefault="00300451" w:rsidP="00300451">
      <w:pPr>
        <w:keepNext/>
        <w:tabs>
          <w:tab w:val="left" w:pos="567"/>
        </w:tabs>
        <w:spacing w:after="0" w:line="240" w:lineRule="auto"/>
        <w:jc w:val="both"/>
        <w:outlineLvl w:val="5"/>
        <w:rPr>
          <w:rFonts w:ascii="Arial" w:eastAsia="Times New Roman" w:hAnsi="Arial" w:cs="Arial"/>
          <w:sz w:val="24"/>
          <w:szCs w:val="24"/>
        </w:rPr>
      </w:pPr>
      <w:r w:rsidRPr="00300451">
        <w:rPr>
          <w:rFonts w:ascii="Arial" w:eastAsia="Times New Roman" w:hAnsi="Arial" w:cs="Arial"/>
          <w:sz w:val="24"/>
          <w:szCs w:val="24"/>
        </w:rPr>
        <w:t>“Chief Executive” means the Chief Executive</w:t>
      </w:r>
      <w:r w:rsidR="005F2C54">
        <w:rPr>
          <w:rFonts w:ascii="Arial" w:eastAsia="Times New Roman" w:hAnsi="Arial" w:cs="Arial"/>
          <w:sz w:val="24"/>
          <w:szCs w:val="24"/>
        </w:rPr>
        <w:t xml:space="preserve"> of the PCC’s Office</w:t>
      </w:r>
      <w:r w:rsidRPr="00300451">
        <w:rPr>
          <w:rFonts w:ascii="Arial" w:eastAsia="Times New Roman" w:hAnsi="Arial" w:cs="Arial"/>
          <w:sz w:val="24"/>
          <w:szCs w:val="24"/>
        </w:rPr>
        <w:t xml:space="preserve">. </w:t>
      </w:r>
    </w:p>
    <w:p w:rsidR="00300451" w:rsidRPr="00300451" w:rsidRDefault="00300451" w:rsidP="00300451">
      <w:pPr>
        <w:keepNext/>
        <w:tabs>
          <w:tab w:val="left" w:pos="567"/>
        </w:tabs>
        <w:spacing w:after="0" w:line="240" w:lineRule="auto"/>
        <w:jc w:val="both"/>
        <w:outlineLvl w:val="5"/>
        <w:rPr>
          <w:rFonts w:ascii="Arial" w:eastAsia="Times New Roman" w:hAnsi="Arial" w:cs="Arial"/>
          <w:sz w:val="24"/>
          <w:szCs w:val="24"/>
        </w:rPr>
      </w:pPr>
      <w:r>
        <w:rPr>
          <w:rFonts w:ascii="Arial" w:eastAsia="Times New Roman" w:hAnsi="Arial" w:cs="Arial"/>
          <w:sz w:val="24"/>
          <w:szCs w:val="24"/>
        </w:rPr>
        <w:t xml:space="preserve">“Chief Finance Officer” means the Chief Finance Officer </w:t>
      </w:r>
      <w:r w:rsidR="005F2C54">
        <w:rPr>
          <w:rFonts w:ascii="Arial" w:eastAsia="Times New Roman" w:hAnsi="Arial" w:cs="Arial"/>
          <w:sz w:val="24"/>
          <w:szCs w:val="24"/>
        </w:rPr>
        <w:t>of the PCC’s Office</w:t>
      </w:r>
      <w:r>
        <w:rPr>
          <w:rFonts w:ascii="Arial" w:eastAsia="Times New Roman" w:hAnsi="Arial" w:cs="Arial"/>
          <w:sz w:val="24"/>
          <w:szCs w:val="24"/>
        </w:rPr>
        <w:t>.</w:t>
      </w:r>
    </w:p>
    <w:p w:rsidR="00300451" w:rsidRDefault="00300451" w:rsidP="00300451">
      <w:pPr>
        <w:tabs>
          <w:tab w:val="left" w:pos="567"/>
        </w:tabs>
        <w:spacing w:after="0" w:line="240" w:lineRule="auto"/>
        <w:jc w:val="both"/>
        <w:rPr>
          <w:rFonts w:ascii="Arial" w:eastAsia="Times New Roman" w:hAnsi="Arial" w:cs="Arial"/>
          <w:sz w:val="24"/>
          <w:szCs w:val="24"/>
        </w:rPr>
      </w:pPr>
    </w:p>
    <w:p w:rsidR="00300451" w:rsidRPr="00300451" w:rsidRDefault="00300451" w:rsidP="0030045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Chief Executive should subject all of the PCC’s expense claims to rigorous verification and auditing.  </w:t>
      </w:r>
      <w:r w:rsidR="005F2C54">
        <w:rPr>
          <w:rFonts w:ascii="Arial" w:eastAsia="Times New Roman" w:hAnsi="Arial" w:cs="Arial"/>
          <w:sz w:val="24"/>
          <w:szCs w:val="24"/>
        </w:rPr>
        <w:t>A breakdown of the PCC’s expenses is</w:t>
      </w:r>
      <w:r>
        <w:rPr>
          <w:rFonts w:ascii="Arial" w:eastAsia="Times New Roman" w:hAnsi="Arial" w:cs="Arial"/>
          <w:sz w:val="24"/>
          <w:szCs w:val="24"/>
        </w:rPr>
        <w:t xml:space="preserve"> to be published on the website on an annual basis.</w:t>
      </w:r>
    </w:p>
    <w:p w:rsidR="00300451" w:rsidRPr="00300451" w:rsidRDefault="00300451" w:rsidP="00300451">
      <w:pPr>
        <w:tabs>
          <w:tab w:val="left" w:pos="851"/>
        </w:tabs>
        <w:spacing w:after="0" w:line="240" w:lineRule="auto"/>
        <w:ind w:left="851" w:hanging="851"/>
        <w:jc w:val="both"/>
        <w:rPr>
          <w:rFonts w:ascii="Arial" w:eastAsia="Times New Roman" w:hAnsi="Arial" w:cs="Arial"/>
          <w:b/>
          <w:sz w:val="24"/>
          <w:szCs w:val="24"/>
        </w:rPr>
      </w:pPr>
    </w:p>
    <w:p w:rsidR="00300451" w:rsidRPr="00300451" w:rsidRDefault="00300451" w:rsidP="00300451">
      <w:pPr>
        <w:tabs>
          <w:tab w:val="left" w:pos="851"/>
        </w:tabs>
        <w:spacing w:after="0" w:line="240" w:lineRule="auto"/>
        <w:ind w:left="851" w:hanging="851"/>
        <w:jc w:val="both"/>
        <w:rPr>
          <w:rFonts w:ascii="Arial" w:eastAsia="Times New Roman" w:hAnsi="Arial" w:cs="Arial"/>
          <w:b/>
          <w:sz w:val="24"/>
          <w:szCs w:val="24"/>
        </w:rPr>
      </w:pPr>
    </w:p>
    <w:p w:rsidR="00300451" w:rsidRPr="00300451" w:rsidRDefault="00300451" w:rsidP="00300451">
      <w:pPr>
        <w:tabs>
          <w:tab w:val="left" w:pos="851"/>
        </w:tabs>
        <w:spacing w:after="0" w:line="240" w:lineRule="auto"/>
        <w:ind w:left="851" w:hanging="851"/>
        <w:jc w:val="both"/>
        <w:rPr>
          <w:rFonts w:ascii="Arial" w:eastAsia="Times New Roman" w:hAnsi="Arial" w:cs="Arial"/>
          <w:b/>
          <w:sz w:val="24"/>
          <w:szCs w:val="24"/>
        </w:rPr>
      </w:pPr>
      <w:r w:rsidRPr="00300451">
        <w:rPr>
          <w:rFonts w:ascii="Arial" w:eastAsia="Times New Roman" w:hAnsi="Arial" w:cs="Arial"/>
          <w:b/>
          <w:sz w:val="24"/>
          <w:szCs w:val="24"/>
        </w:rPr>
        <w:t xml:space="preserve">Provision of ICT and Related Equipment </w:t>
      </w:r>
    </w:p>
    <w:p w:rsidR="00300451" w:rsidRPr="00300451" w:rsidRDefault="00300451" w:rsidP="00300451">
      <w:pPr>
        <w:tabs>
          <w:tab w:val="left" w:pos="851"/>
        </w:tabs>
        <w:spacing w:after="0" w:line="240" w:lineRule="auto"/>
        <w:ind w:left="851" w:hanging="851"/>
        <w:jc w:val="both"/>
        <w:rPr>
          <w:rFonts w:ascii="Arial" w:eastAsia="Times New Roman" w:hAnsi="Arial" w:cs="Arial"/>
          <w:b/>
          <w:sz w:val="24"/>
          <w:szCs w:val="24"/>
        </w:rPr>
      </w:pPr>
    </w:p>
    <w:p w:rsidR="00300451" w:rsidRPr="00300451" w:rsidRDefault="00300451" w:rsidP="00300451">
      <w:pPr>
        <w:tabs>
          <w:tab w:val="left" w:pos="851"/>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The PCC shall be provided with a mobile phone, Blackberry, lap-top, printer, and necessary stationery to fulfil their roles, should they request them. These remain the property of the PCC’s Office and must be returned at the end of the</w:t>
      </w:r>
      <w:r w:rsidR="005F2C54">
        <w:rPr>
          <w:rFonts w:ascii="Arial" w:eastAsia="Times New Roman" w:hAnsi="Arial" w:cs="Arial"/>
          <w:sz w:val="24"/>
          <w:szCs w:val="24"/>
        </w:rPr>
        <w:t xml:space="preserve"> PCC’s </w:t>
      </w:r>
      <w:r w:rsidRPr="00300451">
        <w:rPr>
          <w:rFonts w:ascii="Arial" w:eastAsia="Times New Roman" w:hAnsi="Arial" w:cs="Arial"/>
          <w:sz w:val="24"/>
          <w:szCs w:val="24"/>
        </w:rPr>
        <w:t>term of office.</w:t>
      </w:r>
    </w:p>
    <w:p w:rsidR="00300451" w:rsidRPr="00300451" w:rsidRDefault="00300451" w:rsidP="00300451">
      <w:pPr>
        <w:tabs>
          <w:tab w:val="left" w:pos="851"/>
        </w:tabs>
        <w:spacing w:after="0" w:line="240" w:lineRule="auto"/>
        <w:ind w:left="1571" w:hanging="851"/>
        <w:jc w:val="both"/>
        <w:rPr>
          <w:rFonts w:ascii="Arial" w:eastAsia="Times New Roman" w:hAnsi="Arial" w:cs="Arial"/>
          <w:sz w:val="24"/>
          <w:szCs w:val="24"/>
          <w:u w:val="single"/>
        </w:rPr>
      </w:pPr>
    </w:p>
    <w:p w:rsidR="00300451" w:rsidRPr="00300451" w:rsidRDefault="00300451" w:rsidP="00300451">
      <w:pPr>
        <w:tabs>
          <w:tab w:val="num" w:pos="567"/>
        </w:tabs>
        <w:spacing w:after="0" w:line="240" w:lineRule="auto"/>
        <w:ind w:left="567" w:hanging="567"/>
        <w:jc w:val="both"/>
        <w:rPr>
          <w:rFonts w:ascii="Arial" w:eastAsia="Times New Roman" w:hAnsi="Arial" w:cs="Arial"/>
          <w:sz w:val="24"/>
          <w:szCs w:val="24"/>
        </w:rPr>
      </w:pPr>
    </w:p>
    <w:p w:rsidR="00300451" w:rsidRDefault="00300451">
      <w:pPr>
        <w:rPr>
          <w:rFonts w:ascii="Arial" w:eastAsia="Times New Roman" w:hAnsi="Arial" w:cs="Arial"/>
          <w:b/>
          <w:sz w:val="24"/>
          <w:szCs w:val="24"/>
        </w:rPr>
      </w:pPr>
      <w:r>
        <w:rPr>
          <w:rFonts w:ascii="Arial" w:eastAsia="Times New Roman" w:hAnsi="Arial" w:cs="Arial"/>
          <w:b/>
          <w:sz w:val="24"/>
          <w:szCs w:val="24"/>
        </w:rPr>
        <w:br w:type="page"/>
      </w:r>
    </w:p>
    <w:p w:rsidR="00300451" w:rsidRPr="00300451" w:rsidRDefault="00300451" w:rsidP="00300451">
      <w:pPr>
        <w:tabs>
          <w:tab w:val="left" w:pos="851"/>
        </w:tabs>
        <w:spacing w:after="0" w:line="240" w:lineRule="auto"/>
        <w:ind w:left="851" w:hanging="851"/>
        <w:jc w:val="both"/>
        <w:rPr>
          <w:rFonts w:ascii="Arial" w:eastAsia="Times New Roman" w:hAnsi="Arial" w:cs="Arial"/>
          <w:b/>
          <w:sz w:val="24"/>
          <w:szCs w:val="24"/>
        </w:rPr>
      </w:pPr>
      <w:r w:rsidRPr="00300451">
        <w:rPr>
          <w:rFonts w:ascii="Arial" w:eastAsia="Times New Roman" w:hAnsi="Arial" w:cs="Arial"/>
          <w:b/>
          <w:sz w:val="24"/>
          <w:szCs w:val="24"/>
        </w:rPr>
        <w:lastRenderedPageBreak/>
        <w:t>Payment of Allowances and Expenses</w:t>
      </w:r>
    </w:p>
    <w:p w:rsidR="00300451" w:rsidRPr="00300451" w:rsidRDefault="00300451" w:rsidP="00300451">
      <w:pPr>
        <w:tabs>
          <w:tab w:val="left" w:pos="851"/>
        </w:tabs>
        <w:spacing w:after="0" w:line="240" w:lineRule="auto"/>
        <w:ind w:left="851" w:hanging="851"/>
        <w:jc w:val="both"/>
        <w:rPr>
          <w:rFonts w:ascii="Arial" w:eastAsia="Times New Roman" w:hAnsi="Arial" w:cs="Arial"/>
          <w:b/>
          <w:sz w:val="24"/>
          <w:szCs w:val="24"/>
        </w:rPr>
      </w:pPr>
    </w:p>
    <w:p w:rsidR="00300451" w:rsidRPr="00300451" w:rsidRDefault="00300451" w:rsidP="00300451">
      <w:pPr>
        <w:tabs>
          <w:tab w:val="left" w:pos="851"/>
        </w:tabs>
        <w:spacing w:after="0" w:line="240" w:lineRule="auto"/>
        <w:jc w:val="both"/>
        <w:rPr>
          <w:rFonts w:ascii="Arial" w:eastAsia="Times New Roman" w:hAnsi="Arial" w:cs="Arial"/>
          <w:b/>
          <w:sz w:val="24"/>
          <w:szCs w:val="24"/>
        </w:rPr>
      </w:pPr>
      <w:r w:rsidRPr="00300451">
        <w:rPr>
          <w:rFonts w:ascii="Arial" w:eastAsia="Times New Roman" w:hAnsi="Arial" w:cs="Arial"/>
          <w:sz w:val="24"/>
          <w:szCs w:val="24"/>
        </w:rPr>
        <w:t xml:space="preserve">Claims for travelling and subsistence expenses should be submitted to the Chief Executive within 2 months </w:t>
      </w:r>
      <w:r>
        <w:rPr>
          <w:rFonts w:ascii="Arial" w:eastAsia="Times New Roman" w:hAnsi="Arial" w:cs="Arial"/>
          <w:sz w:val="24"/>
          <w:szCs w:val="24"/>
        </w:rPr>
        <w:t>from when</w:t>
      </w:r>
      <w:r w:rsidRPr="00300451">
        <w:rPr>
          <w:rFonts w:ascii="Arial" w:eastAsia="Times New Roman" w:hAnsi="Arial" w:cs="Arial"/>
          <w:sz w:val="24"/>
          <w:szCs w:val="24"/>
        </w:rPr>
        <w:t xml:space="preserve"> the expense </w:t>
      </w:r>
      <w:r>
        <w:rPr>
          <w:rFonts w:ascii="Arial" w:eastAsia="Times New Roman" w:hAnsi="Arial" w:cs="Arial"/>
          <w:sz w:val="24"/>
          <w:szCs w:val="24"/>
        </w:rPr>
        <w:t xml:space="preserve">was </w:t>
      </w:r>
      <w:r w:rsidRPr="00300451">
        <w:rPr>
          <w:rFonts w:ascii="Arial" w:eastAsia="Times New Roman" w:hAnsi="Arial" w:cs="Arial"/>
          <w:sz w:val="24"/>
          <w:szCs w:val="24"/>
        </w:rPr>
        <w:t xml:space="preserve">incurred.  Claims received after the expiry of this period will only be paid in exceptional circumstances at the </w:t>
      </w:r>
      <w:r w:rsidR="005F2C54">
        <w:rPr>
          <w:rFonts w:ascii="Arial" w:eastAsia="Times New Roman" w:hAnsi="Arial" w:cs="Arial"/>
          <w:sz w:val="24"/>
          <w:szCs w:val="24"/>
        </w:rPr>
        <w:t xml:space="preserve">discretion of the </w:t>
      </w:r>
      <w:r w:rsidR="00B61765">
        <w:rPr>
          <w:rFonts w:ascii="Arial" w:eastAsia="Times New Roman" w:hAnsi="Arial" w:cs="Arial"/>
          <w:sz w:val="24"/>
          <w:szCs w:val="24"/>
        </w:rPr>
        <w:t>Chief</w:t>
      </w:r>
      <w:r w:rsidR="005F2C54">
        <w:rPr>
          <w:rFonts w:ascii="Arial" w:eastAsia="Times New Roman" w:hAnsi="Arial" w:cs="Arial"/>
          <w:sz w:val="24"/>
          <w:szCs w:val="24"/>
        </w:rPr>
        <w:t xml:space="preserve"> Finance</w:t>
      </w:r>
      <w:r w:rsidRPr="00300451">
        <w:rPr>
          <w:rFonts w:ascii="Arial" w:eastAsia="Times New Roman" w:hAnsi="Arial" w:cs="Arial"/>
          <w:sz w:val="24"/>
          <w:szCs w:val="24"/>
        </w:rPr>
        <w:t xml:space="preserve"> Officer. </w:t>
      </w:r>
      <w:r w:rsidRPr="00300451">
        <w:rPr>
          <w:rFonts w:ascii="Arial" w:eastAsia="Times New Roman" w:hAnsi="Arial" w:cs="Arial"/>
          <w:b/>
          <w:sz w:val="24"/>
          <w:szCs w:val="24"/>
        </w:rPr>
        <w:t>Original receipts should be provided to support travel and subsistence claims.</w:t>
      </w:r>
    </w:p>
    <w:p w:rsidR="00300451" w:rsidRPr="00300451" w:rsidRDefault="00300451" w:rsidP="00300451">
      <w:pPr>
        <w:tabs>
          <w:tab w:val="left" w:pos="851"/>
        </w:tabs>
        <w:spacing w:after="0" w:line="240" w:lineRule="auto"/>
        <w:ind w:left="851"/>
        <w:jc w:val="both"/>
        <w:rPr>
          <w:rFonts w:ascii="Arial" w:eastAsia="Times New Roman" w:hAnsi="Arial" w:cs="Arial"/>
          <w:sz w:val="24"/>
          <w:szCs w:val="24"/>
        </w:rPr>
      </w:pPr>
    </w:p>
    <w:p w:rsidR="00300451" w:rsidRPr="00300451" w:rsidRDefault="00300451" w:rsidP="00300451">
      <w:pPr>
        <w:tabs>
          <w:tab w:val="left" w:pos="851"/>
        </w:tabs>
        <w:spacing w:after="0" w:line="240" w:lineRule="auto"/>
        <w:ind w:left="851"/>
        <w:jc w:val="both"/>
        <w:rPr>
          <w:rFonts w:ascii="Arial" w:eastAsia="Times New Roman" w:hAnsi="Arial" w:cs="Arial"/>
          <w:b/>
          <w:sz w:val="24"/>
          <w:szCs w:val="24"/>
        </w:rPr>
      </w:pPr>
      <w:r w:rsidRPr="00300451">
        <w:rPr>
          <w:rFonts w:ascii="Arial" w:eastAsia="Times New Roman" w:hAnsi="Arial" w:cs="Arial"/>
          <w:b/>
          <w:sz w:val="24"/>
          <w:szCs w:val="24"/>
        </w:rPr>
        <w:t>Travel and subsistence expenses will not be paid for the following:</w:t>
      </w:r>
    </w:p>
    <w:p w:rsidR="00300451" w:rsidRPr="00300451" w:rsidRDefault="00300451" w:rsidP="00300451">
      <w:pPr>
        <w:numPr>
          <w:ilvl w:val="0"/>
          <w:numId w:val="4"/>
        </w:numPr>
        <w:tabs>
          <w:tab w:val="left" w:pos="851"/>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Political activities</w:t>
      </w:r>
      <w:r w:rsidR="005F2C54">
        <w:rPr>
          <w:rFonts w:ascii="Arial" w:eastAsia="Times New Roman" w:hAnsi="Arial" w:cs="Arial"/>
          <w:sz w:val="24"/>
          <w:szCs w:val="24"/>
        </w:rPr>
        <w:t xml:space="preserve"> not related to the role of the PCC</w:t>
      </w:r>
    </w:p>
    <w:p w:rsidR="00300451" w:rsidRPr="00300451" w:rsidRDefault="00300451" w:rsidP="00300451">
      <w:pPr>
        <w:numPr>
          <w:ilvl w:val="0"/>
          <w:numId w:val="4"/>
        </w:numPr>
        <w:tabs>
          <w:tab w:val="left" w:pos="851"/>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Social Functions</w:t>
      </w:r>
      <w:r w:rsidR="005F2C54">
        <w:rPr>
          <w:rFonts w:ascii="Arial" w:eastAsia="Times New Roman" w:hAnsi="Arial" w:cs="Arial"/>
          <w:sz w:val="24"/>
          <w:szCs w:val="24"/>
        </w:rPr>
        <w:t xml:space="preserve"> not related to the role of the PCC unless previously approved by the Chief Executive</w:t>
      </w:r>
    </w:p>
    <w:p w:rsidR="00300451" w:rsidRPr="00300451" w:rsidRDefault="00300451" w:rsidP="00300451">
      <w:pPr>
        <w:numPr>
          <w:ilvl w:val="0"/>
          <w:numId w:val="4"/>
        </w:numPr>
        <w:tabs>
          <w:tab w:val="left" w:pos="851"/>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Attendance at meetings of an outside body to which the PCC is appointed where the activities are too remote from the functions of the Office of the PCC</w:t>
      </w:r>
    </w:p>
    <w:p w:rsidR="00300451" w:rsidRPr="00300451" w:rsidRDefault="00300451" w:rsidP="00300451">
      <w:pPr>
        <w:numPr>
          <w:ilvl w:val="0"/>
          <w:numId w:val="4"/>
        </w:numPr>
        <w:tabs>
          <w:tab w:val="left" w:pos="851"/>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Charity events – unless at the discretion of the Chief Executive</w:t>
      </w:r>
    </w:p>
    <w:p w:rsidR="00300451" w:rsidRPr="00300451" w:rsidRDefault="00300451" w:rsidP="00300451">
      <w:pPr>
        <w:tabs>
          <w:tab w:val="left" w:pos="851"/>
        </w:tabs>
        <w:spacing w:after="0" w:line="240" w:lineRule="auto"/>
        <w:ind w:left="851"/>
        <w:jc w:val="both"/>
        <w:rPr>
          <w:rFonts w:ascii="Arial" w:eastAsia="Times New Roman" w:hAnsi="Arial" w:cs="Arial"/>
          <w:sz w:val="24"/>
          <w:szCs w:val="24"/>
        </w:rPr>
      </w:pPr>
    </w:p>
    <w:p w:rsidR="00300451" w:rsidRPr="00300451" w:rsidRDefault="00300451" w:rsidP="009710ED">
      <w:pPr>
        <w:tabs>
          <w:tab w:val="left" w:pos="851"/>
        </w:tabs>
        <w:spacing w:after="0" w:line="240" w:lineRule="auto"/>
        <w:jc w:val="both"/>
        <w:rPr>
          <w:rFonts w:ascii="Arial" w:eastAsia="Times New Roman" w:hAnsi="Arial" w:cs="Arial"/>
          <w:b/>
          <w:sz w:val="24"/>
          <w:szCs w:val="24"/>
        </w:rPr>
      </w:pPr>
    </w:p>
    <w:p w:rsidR="00D97B07" w:rsidRPr="00D97B07" w:rsidRDefault="00D97B07" w:rsidP="009710ED">
      <w:pPr>
        <w:tabs>
          <w:tab w:val="left" w:pos="851"/>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rPr>
        <w:t xml:space="preserve">All </w:t>
      </w:r>
      <w:r w:rsidR="00300451" w:rsidRPr="00300451">
        <w:rPr>
          <w:rFonts w:ascii="Arial" w:eastAsia="Times New Roman" w:hAnsi="Arial" w:cs="Arial"/>
          <w:sz w:val="24"/>
          <w:szCs w:val="24"/>
        </w:rPr>
        <w:t>reasonable and necessary travelling expenses</w:t>
      </w:r>
      <w:r>
        <w:rPr>
          <w:rFonts w:ascii="Arial" w:eastAsia="Times New Roman" w:hAnsi="Arial" w:cs="Arial"/>
          <w:sz w:val="24"/>
          <w:szCs w:val="24"/>
        </w:rPr>
        <w:t xml:space="preserve">, incurred whilst carrying out the business of the PCC, will be reimbursed </w:t>
      </w:r>
      <w:r w:rsidRPr="00D97B07">
        <w:rPr>
          <w:rFonts w:ascii="Arial" w:eastAsia="Times New Roman" w:hAnsi="Arial" w:cs="Arial"/>
          <w:sz w:val="24"/>
          <w:szCs w:val="24"/>
          <w:lang w:eastAsia="en-GB"/>
        </w:rPr>
        <w:t>on production of original receipts and in respect of ACTUAL EXPENDITURE incurred.</w:t>
      </w:r>
    </w:p>
    <w:p w:rsidR="00D97B07" w:rsidRPr="00D97B07" w:rsidRDefault="00D97B07" w:rsidP="009710ED">
      <w:pPr>
        <w:tabs>
          <w:tab w:val="left" w:pos="0"/>
        </w:tabs>
        <w:spacing w:after="0" w:line="240" w:lineRule="auto"/>
        <w:jc w:val="both"/>
        <w:rPr>
          <w:rFonts w:ascii="Arial" w:eastAsia="Times New Roman" w:hAnsi="Arial" w:cs="Arial"/>
          <w:sz w:val="24"/>
          <w:szCs w:val="24"/>
        </w:rPr>
      </w:pPr>
    </w:p>
    <w:p w:rsidR="00300451" w:rsidRPr="00300451" w:rsidRDefault="00300451" w:rsidP="009710ED">
      <w:pPr>
        <w:tabs>
          <w:tab w:val="left" w:pos="0"/>
        </w:tabs>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The PCC is expected to travel by public transport in order to undertake the business of the Police and Crime Commissioner</w:t>
      </w:r>
      <w:r w:rsidRPr="00300451">
        <w:rPr>
          <w:rFonts w:ascii="Arial" w:eastAsia="Times New Roman" w:hAnsi="Arial" w:cs="Arial"/>
          <w:b/>
          <w:sz w:val="24"/>
          <w:szCs w:val="24"/>
        </w:rPr>
        <w:t xml:space="preserve">.  </w:t>
      </w:r>
      <w:r w:rsidR="0045048C" w:rsidRPr="00D97B07">
        <w:rPr>
          <w:rFonts w:ascii="Arial" w:eastAsia="Times New Roman" w:hAnsi="Arial" w:cs="Arial"/>
          <w:sz w:val="24"/>
          <w:szCs w:val="24"/>
        </w:rPr>
        <w:t>(</w:t>
      </w:r>
      <w:r w:rsidRPr="00D97B07">
        <w:rPr>
          <w:rFonts w:ascii="Arial" w:eastAsia="Times New Roman" w:hAnsi="Arial" w:cs="Arial"/>
          <w:sz w:val="24"/>
          <w:szCs w:val="24"/>
        </w:rPr>
        <w:t>This does not include the cost of taxi fares unless there is no other public transport available or by the prior consent of the Chief Executive</w:t>
      </w:r>
      <w:r w:rsidR="0045048C" w:rsidRPr="00D97B07">
        <w:rPr>
          <w:rFonts w:ascii="Arial" w:eastAsia="Times New Roman" w:hAnsi="Arial" w:cs="Arial"/>
          <w:sz w:val="24"/>
          <w:szCs w:val="24"/>
        </w:rPr>
        <w:t>)</w:t>
      </w:r>
      <w:r w:rsidRPr="00D97B07">
        <w:rPr>
          <w:rFonts w:ascii="Arial" w:eastAsia="Times New Roman" w:hAnsi="Arial" w:cs="Arial"/>
          <w:sz w:val="24"/>
          <w:szCs w:val="24"/>
        </w:rPr>
        <w:t xml:space="preserve">. </w:t>
      </w:r>
      <w:r w:rsidRPr="00300451">
        <w:rPr>
          <w:rFonts w:ascii="Arial" w:eastAsia="Times New Roman" w:hAnsi="Arial" w:cs="Arial"/>
          <w:sz w:val="24"/>
          <w:szCs w:val="24"/>
        </w:rPr>
        <w:t xml:space="preserve"> If travelling by rail, the PCC is expected to travel in standard class.  First class travel may be permitted where it can be demonstrated that it is of the same or less cost than standard class.  Air travel shall be permitted if this can be demonstrated to be the most cost effective option, having considered the full costs associated with other forms of transport.  </w:t>
      </w:r>
    </w:p>
    <w:p w:rsidR="00300451" w:rsidRPr="00300451" w:rsidRDefault="00300451" w:rsidP="009710ED">
      <w:pPr>
        <w:tabs>
          <w:tab w:val="left" w:pos="851"/>
        </w:tabs>
        <w:spacing w:after="0" w:line="240" w:lineRule="auto"/>
        <w:jc w:val="both"/>
        <w:rPr>
          <w:rFonts w:ascii="Arial" w:eastAsia="Times New Roman" w:hAnsi="Arial" w:cs="Arial"/>
          <w:sz w:val="24"/>
          <w:szCs w:val="24"/>
        </w:rPr>
      </w:pPr>
    </w:p>
    <w:p w:rsidR="00AE1ADB" w:rsidRDefault="00300451" w:rsidP="009710ED">
      <w:pPr>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 xml:space="preserve">The </w:t>
      </w:r>
      <w:r w:rsidR="00AE1ADB">
        <w:rPr>
          <w:rFonts w:ascii="Arial" w:eastAsia="Times New Roman" w:hAnsi="Arial" w:cs="Arial"/>
          <w:sz w:val="24"/>
          <w:szCs w:val="24"/>
        </w:rPr>
        <w:t xml:space="preserve">reimbursement </w:t>
      </w:r>
      <w:r w:rsidRPr="00300451">
        <w:rPr>
          <w:rFonts w:ascii="Arial" w:eastAsia="Times New Roman" w:hAnsi="Arial" w:cs="Arial"/>
          <w:sz w:val="24"/>
          <w:szCs w:val="24"/>
        </w:rPr>
        <w:t>rate for travel in own motor car is 45</w:t>
      </w:r>
      <w:r w:rsidR="00AE1ADB">
        <w:rPr>
          <w:rFonts w:ascii="Arial" w:eastAsia="Times New Roman" w:hAnsi="Arial" w:cs="Arial"/>
          <w:sz w:val="24"/>
          <w:szCs w:val="24"/>
        </w:rPr>
        <w:t>p</w:t>
      </w:r>
      <w:r w:rsidRPr="00300451">
        <w:rPr>
          <w:rFonts w:ascii="Arial" w:eastAsia="Times New Roman" w:hAnsi="Arial" w:cs="Arial"/>
          <w:sz w:val="24"/>
          <w:szCs w:val="24"/>
        </w:rPr>
        <w:t xml:space="preserve"> per mile </w:t>
      </w:r>
      <w:r w:rsidR="00AE1ADB">
        <w:rPr>
          <w:rFonts w:ascii="Arial" w:eastAsia="Times New Roman" w:hAnsi="Arial" w:cs="Arial"/>
          <w:sz w:val="24"/>
          <w:szCs w:val="24"/>
        </w:rPr>
        <w:t>up to 10,000 miles; and 25p per mile over 10,000 miles, both plus 5p per mile per passenger.  These rates are aligned with HMRC rates and will be revised in line with those.  M</w:t>
      </w:r>
      <w:r w:rsidRPr="00300451">
        <w:rPr>
          <w:rFonts w:ascii="Arial" w:eastAsia="Times New Roman" w:hAnsi="Arial" w:cs="Arial"/>
          <w:sz w:val="24"/>
          <w:szCs w:val="24"/>
        </w:rPr>
        <w:t xml:space="preserve">otor cycle </w:t>
      </w:r>
      <w:r w:rsidR="00AE1ADB">
        <w:rPr>
          <w:rFonts w:ascii="Arial" w:eastAsia="Times New Roman" w:hAnsi="Arial" w:cs="Arial"/>
          <w:sz w:val="24"/>
          <w:szCs w:val="24"/>
        </w:rPr>
        <w:t xml:space="preserve">use is reimbursed </w:t>
      </w:r>
      <w:r w:rsidR="00AE1ADB" w:rsidRPr="00AE1ADB">
        <w:rPr>
          <w:rFonts w:ascii="Arial" w:eastAsia="Times New Roman" w:hAnsi="Arial" w:cs="Arial"/>
          <w:sz w:val="24"/>
          <w:szCs w:val="24"/>
        </w:rPr>
        <w:t xml:space="preserve">at </w:t>
      </w:r>
      <w:r w:rsidR="00AE1ADB">
        <w:rPr>
          <w:rFonts w:ascii="Arial" w:eastAsia="Times New Roman" w:hAnsi="Arial" w:cs="Arial"/>
          <w:sz w:val="24"/>
          <w:szCs w:val="24"/>
        </w:rPr>
        <w:t>a rate of 24p</w:t>
      </w:r>
      <w:r w:rsidRPr="00AE1ADB">
        <w:rPr>
          <w:rFonts w:ascii="Arial" w:eastAsia="Times New Roman" w:hAnsi="Arial" w:cs="Arial"/>
          <w:sz w:val="24"/>
          <w:szCs w:val="24"/>
        </w:rPr>
        <w:t xml:space="preserve"> </w:t>
      </w:r>
      <w:r w:rsidRPr="00300451">
        <w:rPr>
          <w:rFonts w:ascii="Arial" w:eastAsia="Times New Roman" w:hAnsi="Arial" w:cs="Arial"/>
          <w:sz w:val="24"/>
          <w:szCs w:val="24"/>
        </w:rPr>
        <w:t xml:space="preserve">per mile.  </w:t>
      </w:r>
      <w:r w:rsidR="00AE1ADB">
        <w:rPr>
          <w:rFonts w:ascii="Arial" w:eastAsia="Times New Roman" w:hAnsi="Arial" w:cs="Arial"/>
          <w:sz w:val="24"/>
          <w:szCs w:val="24"/>
        </w:rPr>
        <w:t>In addition to the rate per mile, a further £100 is paid for each 500 miles claimed.</w:t>
      </w:r>
    </w:p>
    <w:p w:rsidR="00AE1ADB" w:rsidRDefault="00AE1ADB" w:rsidP="009710ED">
      <w:pPr>
        <w:spacing w:after="0" w:line="240" w:lineRule="auto"/>
        <w:jc w:val="both"/>
        <w:rPr>
          <w:rFonts w:ascii="Arial" w:eastAsia="Times New Roman" w:hAnsi="Arial" w:cs="Arial"/>
          <w:sz w:val="24"/>
          <w:szCs w:val="24"/>
        </w:rPr>
      </w:pPr>
    </w:p>
    <w:p w:rsidR="00300451" w:rsidRPr="00300451" w:rsidRDefault="00300451" w:rsidP="009710ED">
      <w:pPr>
        <w:spacing w:after="0" w:line="240" w:lineRule="auto"/>
        <w:jc w:val="both"/>
        <w:rPr>
          <w:rFonts w:ascii="Arial" w:eastAsia="Times New Roman" w:hAnsi="Arial" w:cs="Arial"/>
          <w:sz w:val="24"/>
          <w:szCs w:val="24"/>
        </w:rPr>
      </w:pPr>
      <w:r w:rsidRPr="00300451">
        <w:rPr>
          <w:rFonts w:ascii="Arial" w:eastAsia="Times New Roman" w:hAnsi="Arial" w:cs="Arial"/>
          <w:sz w:val="24"/>
          <w:szCs w:val="24"/>
        </w:rPr>
        <w:t xml:space="preserve">Mileage claims should normally only be made for journeys from the primary place of residence (within Surrey) for attendance at approved PCC business.  When required to travel to attend PCC business from another address (for example, returning from holiday or a second place of residence) this must be </w:t>
      </w:r>
      <w:r w:rsidRPr="00300451">
        <w:rPr>
          <w:rFonts w:ascii="Arial" w:eastAsia="Times New Roman" w:hAnsi="Arial" w:cs="Arial"/>
          <w:sz w:val="24"/>
          <w:szCs w:val="24"/>
          <w:lang w:eastAsia="en-GB"/>
        </w:rPr>
        <w:t xml:space="preserve">only in extenuating circumstances and </w:t>
      </w:r>
      <w:r w:rsidRPr="00300451">
        <w:rPr>
          <w:rFonts w:ascii="Arial" w:eastAsia="Times New Roman" w:hAnsi="Arial" w:cs="Arial"/>
          <w:sz w:val="24"/>
          <w:szCs w:val="24"/>
        </w:rPr>
        <w:t xml:space="preserve">with the prior agreement of the Chief Executive. </w:t>
      </w:r>
    </w:p>
    <w:p w:rsidR="00300451" w:rsidRPr="00300451" w:rsidRDefault="00300451" w:rsidP="009710ED">
      <w:pPr>
        <w:tabs>
          <w:tab w:val="left" w:pos="851"/>
        </w:tabs>
        <w:spacing w:after="0" w:line="240" w:lineRule="auto"/>
        <w:jc w:val="both"/>
        <w:rPr>
          <w:rFonts w:ascii="Arial" w:eastAsia="Times New Roman" w:hAnsi="Arial" w:cs="Arial"/>
          <w:sz w:val="24"/>
          <w:szCs w:val="24"/>
        </w:rPr>
      </w:pPr>
    </w:p>
    <w:p w:rsidR="0045048C" w:rsidRDefault="0045048C">
      <w:pPr>
        <w:rPr>
          <w:rFonts w:ascii="Arial" w:eastAsia="Times New Roman" w:hAnsi="Arial" w:cs="Arial"/>
          <w:b/>
          <w:sz w:val="24"/>
          <w:szCs w:val="24"/>
        </w:rPr>
      </w:pPr>
      <w:r>
        <w:rPr>
          <w:rFonts w:ascii="Arial" w:eastAsia="Times New Roman" w:hAnsi="Arial" w:cs="Arial"/>
          <w:b/>
          <w:sz w:val="24"/>
          <w:szCs w:val="24"/>
        </w:rPr>
        <w:br w:type="page"/>
      </w:r>
    </w:p>
    <w:p w:rsidR="00300451" w:rsidRPr="00300451" w:rsidRDefault="00300451" w:rsidP="00300451">
      <w:pPr>
        <w:tabs>
          <w:tab w:val="left" w:pos="851"/>
        </w:tabs>
        <w:spacing w:after="0" w:line="240" w:lineRule="auto"/>
        <w:ind w:left="1571" w:hanging="851"/>
        <w:jc w:val="both"/>
        <w:rPr>
          <w:rFonts w:ascii="Arial" w:eastAsia="Times New Roman" w:hAnsi="Arial" w:cs="Arial"/>
          <w:b/>
          <w:sz w:val="24"/>
          <w:szCs w:val="24"/>
        </w:rPr>
      </w:pPr>
      <w:r w:rsidRPr="00300451">
        <w:rPr>
          <w:rFonts w:ascii="Arial" w:eastAsia="Times New Roman" w:hAnsi="Arial" w:cs="Arial"/>
          <w:b/>
          <w:sz w:val="24"/>
          <w:szCs w:val="24"/>
        </w:rPr>
        <w:lastRenderedPageBreak/>
        <w:t>Other Expenses</w:t>
      </w:r>
    </w:p>
    <w:p w:rsidR="00D97B07" w:rsidRDefault="00D97B07" w:rsidP="00300451">
      <w:pPr>
        <w:tabs>
          <w:tab w:val="left" w:pos="851"/>
        </w:tabs>
        <w:spacing w:after="0" w:line="240" w:lineRule="auto"/>
        <w:ind w:left="720"/>
        <w:jc w:val="both"/>
        <w:rPr>
          <w:rFonts w:ascii="Arial" w:eastAsia="Times New Roman" w:hAnsi="Arial" w:cs="Arial"/>
          <w:sz w:val="24"/>
          <w:szCs w:val="24"/>
          <w:lang w:eastAsia="en-GB"/>
        </w:rPr>
      </w:pPr>
    </w:p>
    <w:p w:rsidR="00300451" w:rsidRPr="00300451" w:rsidRDefault="00300451" w:rsidP="00300451">
      <w:pPr>
        <w:tabs>
          <w:tab w:val="left" w:pos="851"/>
        </w:tabs>
        <w:spacing w:after="0" w:line="240" w:lineRule="auto"/>
        <w:ind w:left="720"/>
        <w:jc w:val="both"/>
        <w:rPr>
          <w:rFonts w:ascii="Arial" w:eastAsia="Times New Roman" w:hAnsi="Arial" w:cs="Arial"/>
          <w:sz w:val="24"/>
          <w:szCs w:val="24"/>
          <w:lang w:eastAsia="en-GB"/>
        </w:rPr>
      </w:pPr>
      <w:r w:rsidRPr="00300451">
        <w:rPr>
          <w:rFonts w:ascii="Arial" w:eastAsia="Times New Roman" w:hAnsi="Arial" w:cs="Arial"/>
          <w:sz w:val="24"/>
          <w:szCs w:val="24"/>
          <w:lang w:eastAsia="en-GB"/>
        </w:rPr>
        <w:t xml:space="preserve">On production of original receipts and in respect of </w:t>
      </w:r>
      <w:r w:rsidRPr="00AE1ADB">
        <w:rPr>
          <w:rFonts w:ascii="Arial" w:eastAsia="Times New Roman" w:hAnsi="Arial" w:cs="Arial"/>
          <w:sz w:val="24"/>
          <w:szCs w:val="24"/>
          <w:lang w:eastAsia="en-GB"/>
        </w:rPr>
        <w:t>ACTUAL EXPENDITURE incurred</w:t>
      </w:r>
      <w:r w:rsidRPr="00300451">
        <w:rPr>
          <w:rFonts w:ascii="Arial" w:eastAsia="Times New Roman" w:hAnsi="Arial" w:cs="Arial"/>
          <w:sz w:val="24"/>
          <w:szCs w:val="24"/>
          <w:lang w:eastAsia="en-GB"/>
        </w:rPr>
        <w:t xml:space="preserve"> for approved duties:-</w:t>
      </w:r>
    </w:p>
    <w:p w:rsidR="00300451" w:rsidRPr="00300451" w:rsidRDefault="00300451" w:rsidP="00300451">
      <w:pPr>
        <w:spacing w:after="0" w:line="240" w:lineRule="auto"/>
        <w:ind w:left="851" w:hanging="851"/>
        <w:jc w:val="both"/>
        <w:rPr>
          <w:rFonts w:ascii="Arial" w:eastAsia="Times New Roman" w:hAnsi="Arial" w:cs="Arial"/>
          <w:sz w:val="24"/>
          <w:szCs w:val="24"/>
          <w:u w:val="single"/>
        </w:rPr>
      </w:pPr>
    </w:p>
    <w:p w:rsidR="00300451" w:rsidRDefault="00300451" w:rsidP="00300451">
      <w:pPr>
        <w:spacing w:after="0" w:line="240" w:lineRule="auto"/>
        <w:ind w:left="1276"/>
        <w:jc w:val="both"/>
        <w:rPr>
          <w:rFonts w:ascii="Arial" w:eastAsia="Times New Roman" w:hAnsi="Arial" w:cs="Arial"/>
          <w:b/>
          <w:sz w:val="24"/>
          <w:szCs w:val="24"/>
        </w:rPr>
      </w:pPr>
      <w:r w:rsidRPr="00300451">
        <w:rPr>
          <w:rFonts w:ascii="Arial" w:eastAsia="Times New Roman" w:hAnsi="Arial" w:cs="Arial"/>
          <w:b/>
          <w:sz w:val="24"/>
          <w:szCs w:val="24"/>
        </w:rPr>
        <w:t>Hotel Accommodation</w:t>
      </w:r>
    </w:p>
    <w:p w:rsidR="005F2C54" w:rsidRPr="00300451" w:rsidRDefault="005F2C54" w:rsidP="00300451">
      <w:pPr>
        <w:spacing w:after="0" w:line="240" w:lineRule="auto"/>
        <w:ind w:left="1276"/>
        <w:jc w:val="both"/>
        <w:rPr>
          <w:rFonts w:ascii="Arial" w:eastAsia="Times New Roman" w:hAnsi="Arial" w:cs="Arial"/>
          <w:b/>
          <w:sz w:val="24"/>
          <w:szCs w:val="24"/>
        </w:rPr>
      </w:pPr>
    </w:p>
    <w:p w:rsidR="00300451" w:rsidRPr="00300451" w:rsidRDefault="00300451" w:rsidP="00300451">
      <w:pPr>
        <w:spacing w:after="0" w:line="240" w:lineRule="auto"/>
        <w:ind w:left="1276"/>
        <w:jc w:val="both"/>
        <w:rPr>
          <w:rFonts w:ascii="Arial" w:eastAsia="Times New Roman" w:hAnsi="Arial" w:cs="Arial"/>
          <w:sz w:val="24"/>
          <w:szCs w:val="24"/>
        </w:rPr>
      </w:pPr>
      <w:r w:rsidRPr="00300451">
        <w:rPr>
          <w:rFonts w:ascii="Arial" w:eastAsia="Times New Roman" w:hAnsi="Arial" w:cs="Arial"/>
          <w:sz w:val="24"/>
          <w:szCs w:val="24"/>
        </w:rPr>
        <w:t xml:space="preserve">Hotel accommodation </w:t>
      </w:r>
      <w:r w:rsidR="00D97B07">
        <w:rPr>
          <w:rFonts w:ascii="Arial" w:eastAsia="Times New Roman" w:hAnsi="Arial" w:cs="Arial"/>
          <w:sz w:val="24"/>
          <w:szCs w:val="24"/>
        </w:rPr>
        <w:t xml:space="preserve">is normally </w:t>
      </w:r>
      <w:r w:rsidRPr="00300451">
        <w:rPr>
          <w:rFonts w:ascii="Arial" w:eastAsia="Times New Roman" w:hAnsi="Arial" w:cs="Arial"/>
          <w:sz w:val="24"/>
          <w:szCs w:val="24"/>
        </w:rPr>
        <w:t xml:space="preserve">booked in advance by the Office Manager or PA to the PCC </w:t>
      </w:r>
      <w:r w:rsidR="00D97B07">
        <w:rPr>
          <w:rFonts w:ascii="Arial" w:eastAsia="Times New Roman" w:hAnsi="Arial" w:cs="Arial"/>
          <w:sz w:val="24"/>
          <w:szCs w:val="24"/>
        </w:rPr>
        <w:t xml:space="preserve">and is </w:t>
      </w:r>
      <w:r w:rsidRPr="00300451">
        <w:rPr>
          <w:rFonts w:ascii="Arial" w:eastAsia="Times New Roman" w:hAnsi="Arial" w:cs="Arial"/>
          <w:sz w:val="24"/>
          <w:szCs w:val="24"/>
        </w:rPr>
        <w:t>paid for directly by the Office Manager</w:t>
      </w:r>
      <w:r w:rsidR="00B61765">
        <w:rPr>
          <w:rFonts w:ascii="Arial" w:eastAsia="Times New Roman" w:hAnsi="Arial" w:cs="Arial"/>
          <w:sz w:val="24"/>
          <w:szCs w:val="24"/>
        </w:rPr>
        <w:t>.  Alternatively,</w:t>
      </w:r>
      <w:r w:rsidRPr="00300451">
        <w:rPr>
          <w:rFonts w:ascii="Arial" w:eastAsia="Times New Roman" w:hAnsi="Arial" w:cs="Arial"/>
          <w:sz w:val="24"/>
          <w:szCs w:val="24"/>
        </w:rPr>
        <w:t xml:space="preserve"> the PCC can be reimbursed for actual receipted expenditure.  Expenditure may include the cost of breakfast (up to the value of £10) and if required, an evening meal (up to the value £30) but does not include alcohol, newspapers, laundry charges etc.</w:t>
      </w:r>
    </w:p>
    <w:p w:rsidR="00300451" w:rsidRPr="00300451" w:rsidRDefault="00300451" w:rsidP="00300451">
      <w:pPr>
        <w:spacing w:after="0" w:line="240" w:lineRule="auto"/>
        <w:ind w:left="1276"/>
        <w:jc w:val="both"/>
        <w:rPr>
          <w:rFonts w:ascii="Arial" w:eastAsia="Times New Roman" w:hAnsi="Arial" w:cs="Arial"/>
          <w:sz w:val="24"/>
          <w:szCs w:val="24"/>
        </w:rPr>
      </w:pPr>
    </w:p>
    <w:p w:rsidR="00300451" w:rsidRDefault="00300451" w:rsidP="005F2C54">
      <w:pPr>
        <w:tabs>
          <w:tab w:val="left" w:pos="851"/>
          <w:tab w:val="left" w:pos="1418"/>
        </w:tabs>
        <w:spacing w:after="0" w:line="240" w:lineRule="auto"/>
        <w:ind w:left="1276" w:hanging="556"/>
        <w:jc w:val="both"/>
        <w:rPr>
          <w:rFonts w:ascii="Arial" w:eastAsia="Times New Roman" w:hAnsi="Arial" w:cs="Arial"/>
          <w:b/>
          <w:sz w:val="24"/>
          <w:szCs w:val="24"/>
        </w:rPr>
      </w:pPr>
      <w:r w:rsidRPr="00300451">
        <w:rPr>
          <w:rFonts w:ascii="Arial" w:eastAsia="Times New Roman" w:hAnsi="Arial" w:cs="Arial"/>
          <w:b/>
          <w:sz w:val="24"/>
          <w:szCs w:val="24"/>
        </w:rPr>
        <w:br/>
        <w:t xml:space="preserve">Subsistence </w:t>
      </w:r>
    </w:p>
    <w:p w:rsidR="005F2C54" w:rsidRPr="00300451" w:rsidRDefault="005F2C54" w:rsidP="005F2C54">
      <w:pPr>
        <w:tabs>
          <w:tab w:val="left" w:pos="851"/>
          <w:tab w:val="left" w:pos="1418"/>
        </w:tabs>
        <w:spacing w:after="0" w:line="240" w:lineRule="auto"/>
        <w:ind w:left="1276" w:hanging="556"/>
        <w:jc w:val="both"/>
        <w:rPr>
          <w:rFonts w:ascii="Arial" w:eastAsia="Times New Roman" w:hAnsi="Arial" w:cs="Arial"/>
          <w:b/>
          <w:sz w:val="24"/>
          <w:szCs w:val="24"/>
        </w:rPr>
      </w:pPr>
    </w:p>
    <w:p w:rsidR="00300451" w:rsidRDefault="00300451" w:rsidP="005F2C54">
      <w:pPr>
        <w:spacing w:after="0" w:line="240" w:lineRule="auto"/>
        <w:ind w:left="1276"/>
        <w:jc w:val="both"/>
        <w:rPr>
          <w:rFonts w:ascii="Arial" w:eastAsia="Times New Roman" w:hAnsi="Arial" w:cs="Arial"/>
          <w:sz w:val="24"/>
          <w:szCs w:val="24"/>
          <w:lang w:eastAsia="en-GB"/>
        </w:rPr>
      </w:pPr>
      <w:r w:rsidRPr="00300451">
        <w:rPr>
          <w:rFonts w:ascii="Arial" w:eastAsia="Times New Roman" w:hAnsi="Arial" w:cs="Arial"/>
          <w:sz w:val="24"/>
          <w:szCs w:val="24"/>
          <w:lang w:eastAsia="en-GB"/>
        </w:rPr>
        <w:t xml:space="preserve">Payable </w:t>
      </w:r>
      <w:r w:rsidR="0045048C">
        <w:rPr>
          <w:rFonts w:ascii="Arial" w:eastAsia="Times New Roman" w:hAnsi="Arial" w:cs="Arial"/>
          <w:sz w:val="24"/>
          <w:szCs w:val="24"/>
          <w:lang w:eastAsia="en-GB"/>
        </w:rPr>
        <w:t xml:space="preserve">when applicable, </w:t>
      </w:r>
      <w:r w:rsidRPr="00300451">
        <w:rPr>
          <w:rFonts w:ascii="Arial" w:eastAsia="Times New Roman" w:hAnsi="Arial" w:cs="Arial"/>
          <w:sz w:val="24"/>
          <w:szCs w:val="24"/>
          <w:lang w:eastAsia="en-GB"/>
        </w:rPr>
        <w:t xml:space="preserve">on production of original receipts and in respect of </w:t>
      </w:r>
      <w:r w:rsidRPr="00D97B07">
        <w:rPr>
          <w:rFonts w:ascii="Arial" w:eastAsia="Times New Roman" w:hAnsi="Arial" w:cs="Arial"/>
          <w:sz w:val="24"/>
          <w:szCs w:val="24"/>
          <w:lang w:eastAsia="en-GB"/>
        </w:rPr>
        <w:t>ACTUAL EXPENDITURE</w:t>
      </w:r>
      <w:r w:rsidRPr="00300451">
        <w:rPr>
          <w:rFonts w:ascii="Arial" w:eastAsia="Times New Roman" w:hAnsi="Arial" w:cs="Arial"/>
          <w:sz w:val="24"/>
          <w:szCs w:val="24"/>
          <w:lang w:eastAsia="en-GB"/>
        </w:rPr>
        <w:t xml:space="preserve"> incurred for approved duties:-</w:t>
      </w:r>
    </w:p>
    <w:p w:rsidR="00350A30" w:rsidRPr="00300451" w:rsidRDefault="00350A30" w:rsidP="005F2C54">
      <w:pPr>
        <w:spacing w:after="0" w:line="240" w:lineRule="auto"/>
        <w:ind w:left="1276"/>
        <w:jc w:val="both"/>
        <w:rPr>
          <w:rFonts w:ascii="Arial" w:eastAsia="Times New Roman" w:hAnsi="Arial" w:cs="Arial"/>
          <w:sz w:val="24"/>
          <w:szCs w:val="24"/>
          <w:lang w:eastAsia="en-GB"/>
        </w:rPr>
      </w:pPr>
    </w:p>
    <w:p w:rsidR="00300451" w:rsidRDefault="0045048C" w:rsidP="005F2C54">
      <w:pPr>
        <w:tabs>
          <w:tab w:val="num" w:pos="1920"/>
          <w:tab w:val="num" w:pos="2268"/>
          <w:tab w:val="left" w:pos="6663"/>
        </w:tabs>
        <w:spacing w:after="0" w:line="240" w:lineRule="auto"/>
        <w:ind w:left="2160"/>
        <w:jc w:val="both"/>
        <w:rPr>
          <w:rFonts w:ascii="Arial" w:eastAsia="Times New Roman" w:hAnsi="Arial" w:cs="Arial"/>
          <w:sz w:val="24"/>
          <w:szCs w:val="24"/>
        </w:rPr>
      </w:pPr>
      <w:r>
        <w:rPr>
          <w:rFonts w:ascii="Arial" w:eastAsia="Times New Roman" w:hAnsi="Arial" w:cs="Arial"/>
          <w:sz w:val="24"/>
          <w:szCs w:val="24"/>
        </w:rPr>
        <w:t xml:space="preserve">Breakfast - </w:t>
      </w:r>
      <w:r w:rsidR="00300451" w:rsidRPr="00300451">
        <w:rPr>
          <w:rFonts w:ascii="Arial" w:eastAsia="Times New Roman" w:hAnsi="Arial" w:cs="Arial"/>
          <w:sz w:val="24"/>
          <w:szCs w:val="24"/>
        </w:rPr>
        <w:t>up to £</w:t>
      </w:r>
      <w:r w:rsidR="00D97B07">
        <w:rPr>
          <w:rFonts w:ascii="Arial" w:eastAsia="Times New Roman" w:hAnsi="Arial" w:cs="Arial"/>
          <w:sz w:val="24"/>
          <w:szCs w:val="24"/>
        </w:rPr>
        <w:t>1</w:t>
      </w:r>
      <w:r>
        <w:rPr>
          <w:rFonts w:ascii="Arial" w:eastAsia="Times New Roman" w:hAnsi="Arial" w:cs="Arial"/>
          <w:sz w:val="24"/>
          <w:szCs w:val="24"/>
        </w:rPr>
        <w:t>0</w:t>
      </w:r>
      <w:r w:rsidR="00300451" w:rsidRPr="00300451">
        <w:rPr>
          <w:rFonts w:ascii="Arial" w:eastAsia="Times New Roman" w:hAnsi="Arial" w:cs="Arial"/>
          <w:sz w:val="24"/>
          <w:szCs w:val="24"/>
        </w:rPr>
        <w:t>.00</w:t>
      </w:r>
    </w:p>
    <w:p w:rsidR="0045048C" w:rsidRPr="00300451" w:rsidRDefault="0045048C" w:rsidP="005F2C54">
      <w:pPr>
        <w:tabs>
          <w:tab w:val="num" w:pos="1920"/>
          <w:tab w:val="num" w:pos="2268"/>
          <w:tab w:val="left" w:pos="6663"/>
        </w:tabs>
        <w:spacing w:after="0" w:line="240" w:lineRule="auto"/>
        <w:ind w:left="2160"/>
        <w:jc w:val="both"/>
        <w:rPr>
          <w:rFonts w:ascii="Arial" w:eastAsia="Times New Roman" w:hAnsi="Arial" w:cs="Arial"/>
          <w:sz w:val="24"/>
          <w:szCs w:val="24"/>
        </w:rPr>
      </w:pPr>
      <w:r>
        <w:rPr>
          <w:rFonts w:ascii="Arial" w:eastAsia="Times New Roman" w:hAnsi="Arial" w:cs="Arial"/>
          <w:sz w:val="24"/>
          <w:szCs w:val="24"/>
        </w:rPr>
        <w:t>Evening meal – up to £30</w:t>
      </w:r>
      <w:r w:rsidR="00350A30">
        <w:rPr>
          <w:rFonts w:ascii="Arial" w:eastAsia="Times New Roman" w:hAnsi="Arial" w:cs="Arial"/>
          <w:sz w:val="24"/>
          <w:szCs w:val="24"/>
        </w:rPr>
        <w:t>.00</w:t>
      </w:r>
    </w:p>
    <w:p w:rsidR="00300451" w:rsidRPr="00300451" w:rsidRDefault="00300451" w:rsidP="00300451">
      <w:pPr>
        <w:tabs>
          <w:tab w:val="num" w:pos="2268"/>
          <w:tab w:val="left" w:pos="6663"/>
        </w:tabs>
        <w:spacing w:after="0" w:line="240" w:lineRule="auto"/>
        <w:ind w:left="851"/>
        <w:jc w:val="both"/>
        <w:rPr>
          <w:rFonts w:ascii="Arial" w:eastAsia="Times New Roman" w:hAnsi="Arial" w:cs="Arial"/>
          <w:sz w:val="24"/>
          <w:szCs w:val="24"/>
        </w:rPr>
      </w:pPr>
    </w:p>
    <w:p w:rsidR="009710ED" w:rsidRDefault="009710ED" w:rsidP="005F2C54">
      <w:pPr>
        <w:spacing w:after="0" w:line="240" w:lineRule="auto"/>
        <w:ind w:left="1440"/>
        <w:jc w:val="both"/>
        <w:rPr>
          <w:rFonts w:ascii="Arial" w:eastAsia="Times New Roman" w:hAnsi="Arial" w:cs="Arial"/>
          <w:sz w:val="24"/>
          <w:szCs w:val="24"/>
        </w:rPr>
      </w:pPr>
    </w:p>
    <w:p w:rsidR="009710ED" w:rsidRDefault="009710ED" w:rsidP="005F2C54">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Determinations do not permit claims to be made for lunch.  </w:t>
      </w:r>
    </w:p>
    <w:p w:rsidR="009710ED" w:rsidRDefault="009710ED" w:rsidP="005F2C54">
      <w:pPr>
        <w:spacing w:after="0" w:line="240" w:lineRule="auto"/>
        <w:ind w:left="1440"/>
        <w:jc w:val="both"/>
        <w:rPr>
          <w:rFonts w:ascii="Arial" w:eastAsia="Times New Roman" w:hAnsi="Arial" w:cs="Arial"/>
          <w:sz w:val="24"/>
          <w:szCs w:val="24"/>
        </w:rPr>
      </w:pPr>
    </w:p>
    <w:p w:rsidR="00300451" w:rsidRDefault="00300451" w:rsidP="005F2C54">
      <w:pPr>
        <w:spacing w:after="0" w:line="240" w:lineRule="auto"/>
        <w:ind w:left="1440"/>
        <w:jc w:val="both"/>
        <w:rPr>
          <w:rFonts w:ascii="Arial" w:eastAsia="Times New Roman" w:hAnsi="Arial" w:cs="Arial"/>
          <w:sz w:val="24"/>
          <w:szCs w:val="24"/>
        </w:rPr>
      </w:pPr>
      <w:r w:rsidRPr="00300451">
        <w:rPr>
          <w:rFonts w:ascii="Arial" w:eastAsia="Times New Roman" w:hAnsi="Arial" w:cs="Arial"/>
          <w:sz w:val="24"/>
          <w:szCs w:val="24"/>
        </w:rPr>
        <w:t>Subsistence allowance is not payable for meetings where appropriate refreshments are provided.</w:t>
      </w:r>
    </w:p>
    <w:p w:rsidR="00350A30" w:rsidRDefault="00350A30" w:rsidP="005F2C54">
      <w:pPr>
        <w:spacing w:after="0" w:line="240" w:lineRule="auto"/>
        <w:ind w:left="1440"/>
        <w:jc w:val="both"/>
        <w:rPr>
          <w:rFonts w:ascii="Arial" w:eastAsia="Times New Roman" w:hAnsi="Arial" w:cs="Arial"/>
          <w:sz w:val="24"/>
          <w:szCs w:val="24"/>
        </w:rPr>
      </w:pPr>
    </w:p>
    <w:p w:rsidR="00350A30" w:rsidRPr="00300451" w:rsidRDefault="00350A30" w:rsidP="005F2C54">
      <w:pPr>
        <w:spacing w:after="0" w:line="240" w:lineRule="auto"/>
        <w:ind w:left="1440"/>
        <w:jc w:val="both"/>
        <w:rPr>
          <w:rFonts w:ascii="Arial" w:eastAsia="Times New Roman" w:hAnsi="Arial" w:cs="Arial"/>
          <w:sz w:val="24"/>
          <w:szCs w:val="24"/>
          <w:lang w:eastAsia="en-GB"/>
        </w:rPr>
      </w:pPr>
      <w:r>
        <w:rPr>
          <w:rFonts w:ascii="Arial" w:eastAsia="Times New Roman" w:hAnsi="Arial" w:cs="Arial"/>
          <w:sz w:val="24"/>
          <w:szCs w:val="24"/>
        </w:rPr>
        <w:t>Exceptional expenses</w:t>
      </w:r>
      <w:r w:rsidR="00D97B07">
        <w:rPr>
          <w:rFonts w:ascii="Arial" w:eastAsia="Times New Roman" w:hAnsi="Arial" w:cs="Arial"/>
          <w:sz w:val="24"/>
          <w:szCs w:val="24"/>
        </w:rPr>
        <w:t>,</w:t>
      </w:r>
      <w:r>
        <w:rPr>
          <w:rFonts w:ascii="Arial" w:eastAsia="Times New Roman" w:hAnsi="Arial" w:cs="Arial"/>
          <w:sz w:val="24"/>
          <w:szCs w:val="24"/>
        </w:rPr>
        <w:t xml:space="preserve"> not f</w:t>
      </w:r>
      <w:bookmarkStart w:id="0" w:name="_GoBack"/>
      <w:bookmarkEnd w:id="0"/>
      <w:r>
        <w:rPr>
          <w:rFonts w:ascii="Arial" w:eastAsia="Times New Roman" w:hAnsi="Arial" w:cs="Arial"/>
          <w:sz w:val="24"/>
          <w:szCs w:val="24"/>
        </w:rPr>
        <w:t xml:space="preserve">alling within any of the above </w:t>
      </w:r>
      <w:r w:rsidR="00D97B07">
        <w:rPr>
          <w:rFonts w:ascii="Arial" w:eastAsia="Times New Roman" w:hAnsi="Arial" w:cs="Arial"/>
          <w:sz w:val="24"/>
          <w:szCs w:val="24"/>
        </w:rPr>
        <w:t xml:space="preserve">categories </w:t>
      </w:r>
      <w:r>
        <w:rPr>
          <w:rFonts w:ascii="Arial" w:eastAsia="Times New Roman" w:hAnsi="Arial" w:cs="Arial"/>
          <w:sz w:val="24"/>
          <w:szCs w:val="24"/>
        </w:rPr>
        <w:t>will be paid</w:t>
      </w:r>
      <w:r w:rsidR="00D97B07">
        <w:rPr>
          <w:rFonts w:ascii="Arial" w:eastAsia="Times New Roman" w:hAnsi="Arial" w:cs="Arial"/>
          <w:sz w:val="24"/>
          <w:szCs w:val="24"/>
        </w:rPr>
        <w:t>,</w:t>
      </w:r>
      <w:r>
        <w:rPr>
          <w:rFonts w:ascii="Arial" w:eastAsia="Times New Roman" w:hAnsi="Arial" w:cs="Arial"/>
          <w:sz w:val="24"/>
          <w:szCs w:val="24"/>
        </w:rPr>
        <w:t xml:space="preserve"> if they have been reasonably incurred in carrying out the business of the PCC, original receipts have been provided and these expenses are approved by the Chief Executive.</w:t>
      </w:r>
    </w:p>
    <w:p w:rsidR="00300451" w:rsidRDefault="00300451" w:rsidP="00300451">
      <w:pPr>
        <w:tabs>
          <w:tab w:val="left" w:pos="851"/>
        </w:tabs>
        <w:spacing w:after="0" w:line="240" w:lineRule="auto"/>
        <w:jc w:val="both"/>
        <w:rPr>
          <w:rFonts w:ascii="Arial" w:eastAsia="Times New Roman" w:hAnsi="Arial" w:cs="Arial"/>
          <w:b/>
          <w:sz w:val="24"/>
          <w:szCs w:val="24"/>
        </w:rPr>
      </w:pPr>
    </w:p>
    <w:p w:rsidR="00350A30" w:rsidRDefault="00350A30" w:rsidP="00300451">
      <w:pPr>
        <w:tabs>
          <w:tab w:val="left" w:pos="851"/>
        </w:tabs>
        <w:spacing w:after="0" w:line="240" w:lineRule="auto"/>
        <w:jc w:val="both"/>
        <w:rPr>
          <w:rFonts w:ascii="Arial" w:eastAsia="Times New Roman" w:hAnsi="Arial" w:cs="Arial"/>
          <w:b/>
          <w:sz w:val="24"/>
          <w:szCs w:val="24"/>
        </w:rPr>
      </w:pPr>
    </w:p>
    <w:p w:rsidR="00D97B07" w:rsidRDefault="00D97B07" w:rsidP="00300451">
      <w:pPr>
        <w:tabs>
          <w:tab w:val="left" w:pos="851"/>
        </w:tabs>
        <w:spacing w:after="0" w:line="240" w:lineRule="auto"/>
        <w:jc w:val="both"/>
        <w:rPr>
          <w:rFonts w:ascii="Arial" w:eastAsia="Times New Roman" w:hAnsi="Arial" w:cs="Arial"/>
          <w:b/>
          <w:sz w:val="24"/>
          <w:szCs w:val="24"/>
        </w:rPr>
      </w:pPr>
    </w:p>
    <w:p w:rsidR="00350A30" w:rsidRPr="00300451" w:rsidRDefault="00350A30" w:rsidP="00300451">
      <w:pPr>
        <w:tabs>
          <w:tab w:val="left" w:pos="851"/>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This scheme will be reviewed on an annual basis – date of next review – </w:t>
      </w:r>
      <w:r w:rsidR="009710ED">
        <w:rPr>
          <w:rFonts w:ascii="Arial" w:eastAsia="Times New Roman" w:hAnsi="Arial" w:cs="Arial"/>
          <w:b/>
          <w:sz w:val="24"/>
          <w:szCs w:val="24"/>
        </w:rPr>
        <w:t>April 2017</w:t>
      </w:r>
    </w:p>
    <w:sectPr w:rsidR="00350A30" w:rsidRPr="00300451" w:rsidSect="004F4378">
      <w:footerReference w:type="default" r:id="rId8"/>
      <w:pgSz w:w="12240" w:h="15840"/>
      <w:pgMar w:top="1134" w:right="1247" w:bottom="1418" w:left="1134" w:header="72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30" w:rsidRDefault="00350A30" w:rsidP="00300451">
      <w:pPr>
        <w:spacing w:after="0" w:line="240" w:lineRule="auto"/>
      </w:pPr>
      <w:r>
        <w:separator/>
      </w:r>
    </w:p>
  </w:endnote>
  <w:endnote w:type="continuationSeparator" w:id="0">
    <w:p w:rsidR="00350A30" w:rsidRDefault="00350A30" w:rsidP="0030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30" w:rsidRPr="00EF028A" w:rsidRDefault="009710ED" w:rsidP="005F2C54">
    <w:pPr>
      <w:pStyle w:val="Footer"/>
      <w:jc w:val="center"/>
      <w:rPr>
        <w:rFonts w:ascii="Arial" w:hAnsi="Arial" w:cs="Arial"/>
        <w:snapToGrid w:val="0"/>
      </w:rPr>
    </w:pPr>
    <w:r>
      <w:rPr>
        <w:rFonts w:ascii="Arial" w:hAnsi="Arial" w:cs="Arial"/>
        <w:snapToGrid w:val="0"/>
      </w:rPr>
      <w:t xml:space="preserve">OFFICIAL </w:t>
    </w:r>
  </w:p>
  <w:p w:rsidR="00350A30" w:rsidRPr="006D6EFD" w:rsidRDefault="00350A30" w:rsidP="005F2C54">
    <w:pPr>
      <w:pStyle w:val="Footer"/>
      <w:jc w:val="right"/>
      <w:rPr>
        <w:rFonts w:ascii="Arial" w:hAnsi="Arial" w:cs="Arial"/>
        <w:sz w:val="16"/>
        <w:szCs w:val="16"/>
      </w:rPr>
    </w:pPr>
    <w:r w:rsidRPr="006D6EFD">
      <w:rPr>
        <w:rStyle w:val="PageNumber"/>
        <w:rFonts w:ascii="Arial" w:hAnsi="Arial" w:cs="Arial"/>
        <w:sz w:val="16"/>
        <w:szCs w:val="16"/>
      </w:rPr>
      <w:fldChar w:fldCharType="begin"/>
    </w:r>
    <w:r w:rsidRPr="006D6EFD">
      <w:rPr>
        <w:rStyle w:val="PageNumber"/>
        <w:rFonts w:ascii="Arial" w:hAnsi="Arial" w:cs="Arial"/>
        <w:sz w:val="16"/>
        <w:szCs w:val="16"/>
      </w:rPr>
      <w:instrText xml:space="preserve"> PAGE </w:instrText>
    </w:r>
    <w:r w:rsidRPr="006D6EFD">
      <w:rPr>
        <w:rStyle w:val="PageNumber"/>
        <w:rFonts w:ascii="Arial" w:hAnsi="Arial" w:cs="Arial"/>
        <w:sz w:val="16"/>
        <w:szCs w:val="16"/>
      </w:rPr>
      <w:fldChar w:fldCharType="separate"/>
    </w:r>
    <w:r w:rsidR="009710ED">
      <w:rPr>
        <w:rStyle w:val="PageNumber"/>
        <w:rFonts w:ascii="Arial" w:hAnsi="Arial" w:cs="Arial"/>
        <w:noProof/>
        <w:sz w:val="16"/>
        <w:szCs w:val="16"/>
      </w:rPr>
      <w:t>3</w:t>
    </w:r>
    <w:r w:rsidRPr="006D6EF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30" w:rsidRDefault="00350A30" w:rsidP="00300451">
      <w:pPr>
        <w:spacing w:after="0" w:line="240" w:lineRule="auto"/>
      </w:pPr>
      <w:r>
        <w:separator/>
      </w:r>
    </w:p>
  </w:footnote>
  <w:footnote w:type="continuationSeparator" w:id="0">
    <w:p w:rsidR="00350A30" w:rsidRDefault="00350A30" w:rsidP="0030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0D6"/>
    <w:multiLevelType w:val="hybridMultilevel"/>
    <w:tmpl w:val="5CCE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161696"/>
    <w:multiLevelType w:val="hybridMultilevel"/>
    <w:tmpl w:val="801AD354"/>
    <w:lvl w:ilvl="0" w:tplc="08090017">
      <w:start w:val="1"/>
      <w:numFmt w:val="lowerLetter"/>
      <w:lvlText w:val="%1)"/>
      <w:lvlJc w:val="left"/>
      <w:pPr>
        <w:tabs>
          <w:tab w:val="num" w:pos="2062"/>
        </w:tabs>
        <w:ind w:left="2062" w:hanging="360"/>
      </w:pPr>
      <w:rPr>
        <w:rFonts w:cs="Times New Roman"/>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2">
    <w:nsid w:val="2E691EE1"/>
    <w:multiLevelType w:val="singleLevel"/>
    <w:tmpl w:val="08090017"/>
    <w:lvl w:ilvl="0">
      <w:start w:val="1"/>
      <w:numFmt w:val="lowerLetter"/>
      <w:lvlText w:val="%1)"/>
      <w:lvlJc w:val="left"/>
      <w:pPr>
        <w:tabs>
          <w:tab w:val="num" w:pos="1920"/>
        </w:tabs>
        <w:ind w:left="1920" w:hanging="360"/>
      </w:pPr>
      <w:rPr>
        <w:rFonts w:cs="Times New Roman" w:hint="default"/>
      </w:rPr>
    </w:lvl>
  </w:abstractNum>
  <w:abstractNum w:abstractNumId="3">
    <w:nsid w:val="4DA5021C"/>
    <w:multiLevelType w:val="hybridMultilevel"/>
    <w:tmpl w:val="9F609F7E"/>
    <w:lvl w:ilvl="0" w:tplc="08090017">
      <w:start w:val="1"/>
      <w:numFmt w:val="lowerLetter"/>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F287BD9"/>
    <w:multiLevelType w:val="hybridMultilevel"/>
    <w:tmpl w:val="0CD8186C"/>
    <w:lvl w:ilvl="0" w:tplc="08090001">
      <w:start w:val="1"/>
      <w:numFmt w:val="bullet"/>
      <w:lvlText w:val=""/>
      <w:lvlJc w:val="left"/>
      <w:pPr>
        <w:tabs>
          <w:tab w:val="num" w:pos="1571"/>
        </w:tabs>
        <w:ind w:left="1571" w:hanging="360"/>
      </w:pPr>
      <w:rPr>
        <w:rFonts w:ascii="Symbol" w:hAnsi="Symbol" w:hint="default"/>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1"/>
    <w:rsid w:val="00300451"/>
    <w:rsid w:val="00350A30"/>
    <w:rsid w:val="0045048C"/>
    <w:rsid w:val="004B4475"/>
    <w:rsid w:val="004E1E16"/>
    <w:rsid w:val="004F4378"/>
    <w:rsid w:val="005F2C54"/>
    <w:rsid w:val="00647397"/>
    <w:rsid w:val="00672C51"/>
    <w:rsid w:val="006A55EC"/>
    <w:rsid w:val="00750E01"/>
    <w:rsid w:val="00846167"/>
    <w:rsid w:val="009710ED"/>
    <w:rsid w:val="00AE1ADB"/>
    <w:rsid w:val="00B61765"/>
    <w:rsid w:val="00D9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51"/>
  </w:style>
  <w:style w:type="paragraph" w:styleId="Footer">
    <w:name w:val="footer"/>
    <w:basedOn w:val="Normal"/>
    <w:link w:val="FooterChar"/>
    <w:uiPriority w:val="99"/>
    <w:unhideWhenUsed/>
    <w:rsid w:val="0030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51"/>
  </w:style>
  <w:style w:type="character" w:styleId="PageNumber">
    <w:name w:val="page number"/>
    <w:basedOn w:val="DefaultParagraphFont"/>
    <w:uiPriority w:val="99"/>
    <w:rsid w:val="00300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51"/>
  </w:style>
  <w:style w:type="paragraph" w:styleId="Footer">
    <w:name w:val="footer"/>
    <w:basedOn w:val="Normal"/>
    <w:link w:val="FooterChar"/>
    <w:uiPriority w:val="99"/>
    <w:unhideWhenUsed/>
    <w:rsid w:val="0030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51"/>
  </w:style>
  <w:style w:type="character" w:styleId="PageNumber">
    <w:name w:val="page number"/>
    <w:basedOn w:val="DefaultParagraphFont"/>
    <w:uiPriority w:val="99"/>
    <w:rsid w:val="003004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Lupanko, Rachel 11788</dc:creator>
  <cp:keywords/>
  <dc:description/>
  <cp:lastModifiedBy>Bolton, Alison 11786</cp:lastModifiedBy>
  <cp:revision>3</cp:revision>
  <dcterms:created xsi:type="dcterms:W3CDTF">2016-05-12T09:47:00Z</dcterms:created>
  <dcterms:modified xsi:type="dcterms:W3CDTF">2016-05-12T09:50:00Z</dcterms:modified>
</cp:coreProperties>
</file>